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13458545"/>
            <w:bookmarkStart w:id="1" w:name="__Fieldmark__0_2713458545"/>
            <w:bookmarkStart w:id="2" w:name="__Fieldmark__0_27134585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13458545"/>
            <w:bookmarkStart w:id="4" w:name="__Fieldmark__1_2713458545"/>
            <w:bookmarkStart w:id="5" w:name="__Fieldmark__1_27134585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13458545"/>
            <w:bookmarkStart w:id="7" w:name="__Fieldmark__2_2713458545"/>
            <w:bookmarkStart w:id="8" w:name="__Fieldmark__2_27134585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13458545"/>
            <w:bookmarkStart w:id="10" w:name="__Fieldmark__3_2713458545"/>
            <w:bookmarkStart w:id="11" w:name="__Fieldmark__3_27134585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13458545"/>
            <w:bookmarkStart w:id="13" w:name="__Fieldmark__4_2713458545"/>
            <w:bookmarkStart w:id="14" w:name="__Fieldmark__4_27134585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13458545"/>
            <w:bookmarkStart w:id="16" w:name="__Fieldmark__5_2713458545"/>
            <w:bookmarkStart w:id="17" w:name="__Fieldmark__5_27134585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13458545"/>
            <w:bookmarkStart w:id="19" w:name="__Fieldmark__6_2713458545"/>
            <w:bookmarkStart w:id="20" w:name="__Fieldmark__6_27134585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13458545"/>
            <w:bookmarkStart w:id="22" w:name="__Fieldmark__7_2713458545"/>
            <w:bookmarkStart w:id="23" w:name="__Fieldmark__7_27134585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